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88" w:rsidRDefault="00AD3088">
      <w:pPr>
        <w:spacing w:after="0" w:line="276" w:lineRule="auto"/>
        <w:jc w:val="both"/>
        <w:rPr>
          <w:b/>
          <w:sz w:val="32"/>
        </w:rPr>
      </w:pPr>
    </w:p>
    <w:p w:rsidR="00881FA6" w:rsidRPr="006433DC" w:rsidRDefault="00D8358F">
      <w:pPr>
        <w:spacing w:after="0" w:line="276" w:lineRule="auto"/>
        <w:jc w:val="both"/>
        <w:rPr>
          <w:b/>
          <w:sz w:val="32"/>
        </w:rPr>
      </w:pPr>
      <w:r>
        <w:rPr>
          <w:b/>
          <w:sz w:val="32"/>
        </w:rPr>
        <w:t>EMA-</w:t>
      </w:r>
      <w:r w:rsidRPr="00B11843">
        <w:rPr>
          <w:b/>
          <w:sz w:val="32"/>
        </w:rPr>
        <w:t>Standortentscheidung</w:t>
      </w:r>
      <w:r w:rsidR="00B16DF0">
        <w:rPr>
          <w:b/>
          <w:sz w:val="32"/>
        </w:rPr>
        <w:t xml:space="preserve"> und ihre Auswirkungen</w:t>
      </w:r>
    </w:p>
    <w:p w:rsidR="00120EB4" w:rsidRPr="004C33D9" w:rsidRDefault="009220E7">
      <w:pPr>
        <w:spacing w:after="0" w:line="276" w:lineRule="auto"/>
        <w:jc w:val="both"/>
      </w:pPr>
      <w:r w:rsidRPr="00B11843">
        <w:t>Standort</w:t>
      </w:r>
      <w:r>
        <w:t>p</w:t>
      </w:r>
      <w:r w:rsidR="006F70AB">
        <w:t xml:space="preserve">otential erkennen und nutzen </w:t>
      </w:r>
    </w:p>
    <w:p w:rsidR="004C33D9" w:rsidRPr="00B11843" w:rsidRDefault="004C33D9" w:rsidP="00D8391C">
      <w:pPr>
        <w:spacing w:after="0" w:line="276" w:lineRule="auto"/>
        <w:jc w:val="both"/>
        <w:rPr>
          <w:b/>
        </w:rPr>
      </w:pPr>
    </w:p>
    <w:p w:rsidR="00D8391C" w:rsidRPr="00B11843" w:rsidRDefault="003C7DDA" w:rsidP="00D8391C">
      <w:pPr>
        <w:spacing w:after="0" w:line="276" w:lineRule="auto"/>
        <w:jc w:val="both"/>
        <w:rPr>
          <w:b/>
        </w:rPr>
      </w:pPr>
      <w:r w:rsidRPr="00B11843">
        <w:rPr>
          <w:b/>
        </w:rPr>
        <w:t xml:space="preserve">Wien, </w:t>
      </w:r>
      <w:r w:rsidR="006575A9" w:rsidRPr="00B11843">
        <w:rPr>
          <w:b/>
        </w:rPr>
        <w:t>2</w:t>
      </w:r>
      <w:r w:rsidR="00552488" w:rsidRPr="00B11843">
        <w:rPr>
          <w:b/>
        </w:rPr>
        <w:t>9</w:t>
      </w:r>
      <w:r w:rsidR="00120EB4" w:rsidRPr="00B11843">
        <w:rPr>
          <w:b/>
        </w:rPr>
        <w:t>.</w:t>
      </w:r>
      <w:r w:rsidR="00382345" w:rsidRPr="00B11843">
        <w:rPr>
          <w:b/>
        </w:rPr>
        <w:t>03</w:t>
      </w:r>
      <w:r w:rsidR="00D8391C" w:rsidRPr="00B11843">
        <w:rPr>
          <w:b/>
        </w:rPr>
        <w:t>.201</w:t>
      </w:r>
      <w:r w:rsidR="009C518B" w:rsidRPr="00B11843">
        <w:rPr>
          <w:b/>
        </w:rPr>
        <w:t>8</w:t>
      </w:r>
      <w:r w:rsidR="00D8391C" w:rsidRPr="00B11843">
        <w:rPr>
          <w:b/>
        </w:rPr>
        <w:t xml:space="preserve"> –</w:t>
      </w:r>
      <w:r w:rsidR="00E96DC9" w:rsidRPr="00B11843">
        <w:t xml:space="preserve"> </w:t>
      </w:r>
      <w:r w:rsidR="00D8358F" w:rsidRPr="00B11843">
        <w:rPr>
          <w:b/>
        </w:rPr>
        <w:t>Die Europäische Arzneimittelagentur EMA zieht</w:t>
      </w:r>
      <w:r w:rsidR="00E96DC9" w:rsidRPr="00B11843">
        <w:rPr>
          <w:b/>
        </w:rPr>
        <w:t xml:space="preserve"> nicht nach Wien. Den Zuschlag erhielt </w:t>
      </w:r>
      <w:r w:rsidR="00D8358F" w:rsidRPr="00B11843">
        <w:rPr>
          <w:b/>
        </w:rPr>
        <w:t xml:space="preserve">letztendlich </w:t>
      </w:r>
      <w:r w:rsidR="00E96DC9" w:rsidRPr="00B11843">
        <w:rPr>
          <w:b/>
        </w:rPr>
        <w:t>Amsterdam</w:t>
      </w:r>
      <w:r w:rsidR="00D8358F" w:rsidRPr="00B11843">
        <w:rPr>
          <w:b/>
        </w:rPr>
        <w:t xml:space="preserve"> durch Losentscheid</w:t>
      </w:r>
      <w:r w:rsidR="00E96DC9" w:rsidRPr="00B11843">
        <w:rPr>
          <w:b/>
        </w:rPr>
        <w:t xml:space="preserve">. Doch welche Auswirkungen hat die Absage der EMA auf Österreichs Hauptstadt? Dieser Frage widmete sich das </w:t>
      </w:r>
      <w:r w:rsidR="00831867" w:rsidRPr="00B11843">
        <w:rPr>
          <w:b/>
        </w:rPr>
        <w:t xml:space="preserve">von der Karl Landsteiner Gesellschaft in Zusammenarbeit mit vielgesundheit.at veranstaltete </w:t>
      </w:r>
      <w:r w:rsidR="00382345" w:rsidRPr="00B11843">
        <w:rPr>
          <w:b/>
        </w:rPr>
        <w:t>94</w:t>
      </w:r>
      <w:r w:rsidR="00712125" w:rsidRPr="00B11843">
        <w:rPr>
          <w:b/>
        </w:rPr>
        <w:t xml:space="preserve">. </w:t>
      </w:r>
      <w:r w:rsidR="00D8358F" w:rsidRPr="00B11843">
        <w:rPr>
          <w:b/>
        </w:rPr>
        <w:t>Gesundheitspolitische</w:t>
      </w:r>
      <w:r w:rsidR="0033662F" w:rsidRPr="00B11843">
        <w:rPr>
          <w:b/>
        </w:rPr>
        <w:t xml:space="preserve"> Forum</w:t>
      </w:r>
      <w:r w:rsidR="00D8358F" w:rsidRPr="00B11843">
        <w:rPr>
          <w:b/>
        </w:rPr>
        <w:t xml:space="preserve"> </w:t>
      </w:r>
      <w:r w:rsidR="00E6216B" w:rsidRPr="00B11843">
        <w:rPr>
          <w:b/>
        </w:rPr>
        <w:t>a</w:t>
      </w:r>
      <w:r w:rsidR="005714C4" w:rsidRPr="00B11843">
        <w:rPr>
          <w:b/>
        </w:rPr>
        <w:t>m 2</w:t>
      </w:r>
      <w:r w:rsidR="00116915" w:rsidRPr="00B11843">
        <w:rPr>
          <w:b/>
        </w:rPr>
        <w:t>7</w:t>
      </w:r>
      <w:r w:rsidR="005714C4" w:rsidRPr="00B11843">
        <w:rPr>
          <w:b/>
        </w:rPr>
        <w:t xml:space="preserve">. </w:t>
      </w:r>
      <w:r w:rsidR="00116915" w:rsidRPr="00B11843">
        <w:rPr>
          <w:b/>
        </w:rPr>
        <w:t>März</w:t>
      </w:r>
      <w:r w:rsidR="005714C4" w:rsidRPr="00B11843">
        <w:rPr>
          <w:b/>
        </w:rPr>
        <w:t xml:space="preserve"> 201</w:t>
      </w:r>
      <w:r w:rsidR="009C518B" w:rsidRPr="00B11843">
        <w:rPr>
          <w:b/>
        </w:rPr>
        <w:t>8</w:t>
      </w:r>
      <w:r w:rsidR="000B4604" w:rsidRPr="00B11843">
        <w:rPr>
          <w:b/>
        </w:rPr>
        <w:t xml:space="preserve"> </w:t>
      </w:r>
      <w:r w:rsidR="00E96DC9" w:rsidRPr="00B11843">
        <w:rPr>
          <w:b/>
        </w:rPr>
        <w:t>in Wien.</w:t>
      </w:r>
      <w:r w:rsidR="00D8358F" w:rsidRPr="00B11843">
        <w:rPr>
          <w:b/>
        </w:rPr>
        <w:t xml:space="preserve"> </w:t>
      </w:r>
    </w:p>
    <w:p w:rsidR="004C33D9" w:rsidRDefault="004C33D9" w:rsidP="00D8391C">
      <w:pPr>
        <w:spacing w:after="0" w:line="276" w:lineRule="auto"/>
        <w:jc w:val="both"/>
        <w:rPr>
          <w:b/>
        </w:rPr>
      </w:pPr>
    </w:p>
    <w:p w:rsidR="00D8358F" w:rsidRPr="00B11843" w:rsidRDefault="00D8358F" w:rsidP="00D8358F">
      <w:pPr>
        <w:spacing w:after="0" w:line="276" w:lineRule="auto"/>
        <w:jc w:val="both"/>
        <w:rPr>
          <w:lang w:val="de-AT"/>
        </w:rPr>
      </w:pPr>
      <w:r w:rsidRPr="00B11843">
        <w:t xml:space="preserve">Anlässlich des Brexit-Votums in Großbritannien wurde </w:t>
      </w:r>
      <w:r w:rsidR="00E96DC9" w:rsidRPr="00B11843">
        <w:t>die</w:t>
      </w:r>
      <w:r w:rsidRPr="00B11843">
        <w:t xml:space="preserve"> Verlagerung des</w:t>
      </w:r>
      <w:r w:rsidR="00E96DC9" w:rsidRPr="00B11843">
        <w:t xml:space="preserve"> EMA</w:t>
      </w:r>
      <w:r w:rsidRPr="00B11843">
        <w:t>-Hauptsitzes weg von London</w:t>
      </w:r>
      <w:r w:rsidR="00E96DC9" w:rsidRPr="00B11843">
        <w:t xml:space="preserve"> </w:t>
      </w:r>
      <w:r w:rsidR="00285382" w:rsidRPr="00B11843">
        <w:t xml:space="preserve">in einen der verbleibenden 27 Mitgliedstaaten </w:t>
      </w:r>
      <w:r w:rsidRPr="00B11843">
        <w:t xml:space="preserve">zur zwingenden Notwendigkeit. </w:t>
      </w:r>
      <w:r w:rsidR="00285382" w:rsidRPr="00B11843">
        <w:rPr>
          <w:lang w:val="de-AT"/>
        </w:rPr>
        <w:t xml:space="preserve">Um den neuen Standort hatte sich nach Veröffentlichung des Kriterienkataloges </w:t>
      </w:r>
      <w:r w:rsidR="00B11843" w:rsidRPr="00B11843">
        <w:rPr>
          <w:lang w:val="de-AT"/>
        </w:rPr>
        <w:t>unter anderem</w:t>
      </w:r>
      <w:r w:rsidR="00285382" w:rsidRPr="00B11843">
        <w:rPr>
          <w:lang w:val="de-AT"/>
        </w:rPr>
        <w:t xml:space="preserve"> auch die Bundeshauptstadt - letzten Endes erfolglos - beworben. Woran die Bewerbung scheiterte und w</w:t>
      </w:r>
      <w:r w:rsidR="00831867" w:rsidRPr="00B11843">
        <w:rPr>
          <w:lang w:val="de-AT"/>
        </w:rPr>
        <w:t>elche Auswirkungen dieses Votum auf Wien hat</w:t>
      </w:r>
      <w:r w:rsidR="00285382" w:rsidRPr="00B11843">
        <w:rPr>
          <w:lang w:val="de-AT"/>
        </w:rPr>
        <w:t xml:space="preserve">, wurde gestern Abend in der </w:t>
      </w:r>
      <w:r w:rsidR="00B11843" w:rsidRPr="00B11843">
        <w:rPr>
          <w:lang w:val="de-AT"/>
        </w:rPr>
        <w:t>Sky Lounge</w:t>
      </w:r>
      <w:r w:rsidR="00285382" w:rsidRPr="00B11843">
        <w:rPr>
          <w:lang w:val="de-AT"/>
        </w:rPr>
        <w:t xml:space="preserve"> der Uni Wien</w:t>
      </w:r>
      <w:r w:rsidR="00831867" w:rsidRPr="00B11843">
        <w:rPr>
          <w:lang w:val="de-AT"/>
        </w:rPr>
        <w:t xml:space="preserve"> unter der Leitung von </w:t>
      </w:r>
      <w:r w:rsidR="00831867" w:rsidRPr="00B11843">
        <w:t xml:space="preserve">Univ. Prof. </w:t>
      </w:r>
      <w:proofErr w:type="spellStart"/>
      <w:r w:rsidR="00831867" w:rsidRPr="00B11843">
        <w:t>DDr</w:t>
      </w:r>
      <w:proofErr w:type="spellEnd"/>
      <w:r w:rsidR="00831867" w:rsidRPr="00B11843">
        <w:t xml:space="preserve">. </w:t>
      </w:r>
      <w:proofErr w:type="spellStart"/>
      <w:r w:rsidR="00831867" w:rsidRPr="00B11843">
        <w:t>hc</w:t>
      </w:r>
      <w:proofErr w:type="spellEnd"/>
      <w:r w:rsidR="00831867" w:rsidRPr="00B11843">
        <w:t xml:space="preserve"> </w:t>
      </w:r>
      <w:r w:rsidR="00831867" w:rsidRPr="00B11843">
        <w:rPr>
          <w:lang w:val="de-AT"/>
        </w:rPr>
        <w:t>Robert Fitzgerald</w:t>
      </w:r>
      <w:r w:rsidR="007167E8">
        <w:rPr>
          <w:lang w:val="de-AT"/>
        </w:rPr>
        <w:t>, Leiter des Gesundheitspolitischen Forums</w:t>
      </w:r>
      <w:r w:rsidR="00831867" w:rsidRPr="00B11843">
        <w:rPr>
          <w:lang w:val="de-AT"/>
        </w:rPr>
        <w:t xml:space="preserve"> mit</w:t>
      </w:r>
      <w:r w:rsidR="00285382" w:rsidRPr="00B11843">
        <w:rPr>
          <w:lang w:val="de-AT"/>
        </w:rPr>
        <w:t xml:space="preserve"> </w:t>
      </w:r>
      <w:r w:rsidR="00831867" w:rsidRPr="00B11843">
        <w:t xml:space="preserve">DI Dr. Christa </w:t>
      </w:r>
      <w:proofErr w:type="spellStart"/>
      <w:r w:rsidR="00831867" w:rsidRPr="00B11843">
        <w:t>Wirthumer-Hoche</w:t>
      </w:r>
      <w:proofErr w:type="spellEnd"/>
      <w:r w:rsidR="00831867" w:rsidRPr="00B11843">
        <w:t>, Geschäftsfeldleiterin AGES-Medizinmarktaufsicht</w:t>
      </w:r>
      <w:r w:rsidR="00B11843">
        <w:t xml:space="preserve"> und Vorsitzende des EMA Management Boards</w:t>
      </w:r>
      <w:r w:rsidR="00831867" w:rsidRPr="00B11843">
        <w:t xml:space="preserve">, Gesundheitsexpertin Dr. Andrea </w:t>
      </w:r>
      <w:proofErr w:type="spellStart"/>
      <w:r w:rsidR="00831867" w:rsidRPr="00B11843">
        <w:t>Kdolsky</w:t>
      </w:r>
      <w:proofErr w:type="spellEnd"/>
      <w:r w:rsidR="00831867" w:rsidRPr="00B11843">
        <w:t xml:space="preserve"> und KR Mag. Alexander Herzog, SVA-Obmann-Stellvertreter und Unternehmensberater, </w:t>
      </w:r>
      <w:r w:rsidR="00285382" w:rsidRPr="00B11843">
        <w:rPr>
          <w:lang w:val="de-AT"/>
        </w:rPr>
        <w:t xml:space="preserve">eifrig diskutiert. </w:t>
      </w:r>
    </w:p>
    <w:p w:rsidR="009B331E" w:rsidRPr="00B11843" w:rsidRDefault="009B331E" w:rsidP="009B331E">
      <w:pPr>
        <w:spacing w:after="0" w:line="276" w:lineRule="auto"/>
        <w:jc w:val="both"/>
        <w:rPr>
          <w:b/>
        </w:rPr>
      </w:pPr>
    </w:p>
    <w:p w:rsidR="00BF6C7E" w:rsidRDefault="00BF6C7E" w:rsidP="009B331E">
      <w:pPr>
        <w:spacing w:after="0" w:line="276" w:lineRule="auto"/>
        <w:jc w:val="both"/>
        <w:rPr>
          <w:b/>
        </w:rPr>
      </w:pPr>
      <w:r>
        <w:rPr>
          <w:b/>
        </w:rPr>
        <w:t xml:space="preserve">Gut vorbereitet, schlecht vertreten </w:t>
      </w:r>
    </w:p>
    <w:p w:rsidR="00860614" w:rsidRPr="0006147F" w:rsidRDefault="009220E7" w:rsidP="00860614">
      <w:pPr>
        <w:spacing w:after="0" w:line="276" w:lineRule="auto"/>
        <w:jc w:val="both"/>
      </w:pPr>
      <w:proofErr w:type="spellStart"/>
      <w:r w:rsidRPr="00B11843">
        <w:t>Wirthumer-Hoche</w:t>
      </w:r>
      <w:proofErr w:type="spellEnd"/>
      <w:r w:rsidRPr="00B11843">
        <w:t xml:space="preserve"> skizzierte einleitend die Chronologie des Bewerbungsprozesses. </w:t>
      </w:r>
      <w:r w:rsidR="00285382" w:rsidRPr="00B11843">
        <w:t xml:space="preserve">Trotz vollständiger Erfüllung des Kriterienkataloges - die Stadt Wien bot </w:t>
      </w:r>
      <w:r w:rsidRPr="00B11843">
        <w:t xml:space="preserve">im Gegensatz zu anderen Mitbewerbern </w:t>
      </w:r>
      <w:r w:rsidR="00285382" w:rsidRPr="00B11843">
        <w:t xml:space="preserve">mehrere vollausgestattete und sofort betriebsbereite </w:t>
      </w:r>
      <w:r w:rsidR="00B11843" w:rsidRPr="00B11843">
        <w:t>Immobilien</w:t>
      </w:r>
      <w:r w:rsidR="00285382" w:rsidRPr="00B11843">
        <w:t xml:space="preserve"> für 15 Jahre mietfrei an – scheiterten die Wiener Bemühungen kläglich und Amsterdam sicherte sich den Zuschlag. </w:t>
      </w:r>
      <w:r w:rsidR="00860614" w:rsidRPr="00860614">
        <w:t xml:space="preserve">Große Kritik </w:t>
      </w:r>
      <w:r w:rsidR="00860614" w:rsidRPr="00B11843">
        <w:t>ging</w:t>
      </w:r>
      <w:r w:rsidR="0006147F">
        <w:t xml:space="preserve"> an</w:t>
      </w:r>
      <w:r w:rsidR="00860614" w:rsidRPr="00B11843">
        <w:t xml:space="preserve"> die heimische </w:t>
      </w:r>
      <w:r w:rsidR="00860614" w:rsidRPr="00860614">
        <w:t xml:space="preserve">Politikfront. </w:t>
      </w:r>
      <w:r w:rsidRPr="009220E7">
        <w:t>Es wäre mehr Interesse und Engagement für die Bewerbung von Seiten der Politik erforderlich gewesen</w:t>
      </w:r>
      <w:r w:rsidR="00B11843" w:rsidRPr="00B11843">
        <w:t>.</w:t>
      </w:r>
      <w:r w:rsidRPr="00B11843">
        <w:t xml:space="preserve"> </w:t>
      </w:r>
      <w:r w:rsidR="00860614" w:rsidRPr="00B11843">
        <w:t>Trotz der zuversichtlichen Stimmung im Vorfeld der Abstimmung</w:t>
      </w:r>
      <w:r w:rsidR="0006147F">
        <w:t>,</w:t>
      </w:r>
      <w:r w:rsidR="00860614" w:rsidRPr="00B11843">
        <w:t xml:space="preserve"> hätte letzten Endes der heimische </w:t>
      </w:r>
      <w:r w:rsidRPr="00B11843">
        <w:t>Nationalratsw</w:t>
      </w:r>
      <w:r w:rsidR="00860614" w:rsidRPr="00B11843">
        <w:t xml:space="preserve">ahlkampf der Bewerbung den Todesstoß versetzt. </w:t>
      </w:r>
      <w:r w:rsidR="00BF6C7E" w:rsidRPr="00B11843">
        <w:t>Herzog betonte</w:t>
      </w:r>
      <w:r w:rsidR="00831867" w:rsidRPr="00B11843">
        <w:t>, dass es Wien an wirksamem</w:t>
      </w:r>
      <w:r w:rsidR="0006147F">
        <w:t xml:space="preserve"> Lobbying fehlt – </w:t>
      </w:r>
      <w:r w:rsidR="00860614" w:rsidRPr="00B11843">
        <w:t xml:space="preserve">sowohl </w:t>
      </w:r>
      <w:r w:rsidR="00B11843" w:rsidRPr="00B11843">
        <w:t>in Brüssel</w:t>
      </w:r>
      <w:r w:rsidR="00860614" w:rsidRPr="00B11843">
        <w:t xml:space="preserve"> als auch</w:t>
      </w:r>
      <w:r w:rsidRPr="00B11843">
        <w:t xml:space="preserve"> im Inland</w:t>
      </w:r>
      <w:r w:rsidR="00BF6C7E" w:rsidRPr="00B11843">
        <w:t xml:space="preserve">. </w:t>
      </w:r>
      <w:r w:rsidR="00860614" w:rsidRPr="00860614">
        <w:t>Auch hagelte es harte Kritik an dem Abstimmungssystem, das nicht diplomatisch gewesen sei</w:t>
      </w:r>
      <w:r>
        <w:t xml:space="preserve">, </w:t>
      </w:r>
      <w:r w:rsidRPr="00B11843">
        <w:t xml:space="preserve">sondern eher der Abstimmung </w:t>
      </w:r>
      <w:r w:rsidR="00D331F2">
        <w:t>beim</w:t>
      </w:r>
      <w:bookmarkStart w:id="0" w:name="_GoBack"/>
      <w:bookmarkEnd w:id="0"/>
      <w:r w:rsidRPr="00B11843">
        <w:t xml:space="preserve"> Eurovision Song Contest glich</w:t>
      </w:r>
      <w:r w:rsidR="00860614" w:rsidRPr="00B11843">
        <w:t xml:space="preserve">. </w:t>
      </w:r>
    </w:p>
    <w:p w:rsidR="00CB57FE" w:rsidRDefault="00CB57FE" w:rsidP="00860614">
      <w:pPr>
        <w:spacing w:after="0" w:line="276" w:lineRule="auto"/>
        <w:jc w:val="both"/>
      </w:pPr>
    </w:p>
    <w:p w:rsidR="00860614" w:rsidRPr="001A14FE" w:rsidRDefault="00860614" w:rsidP="00860614">
      <w:pPr>
        <w:spacing w:after="0" w:line="276" w:lineRule="auto"/>
        <w:jc w:val="both"/>
        <w:rPr>
          <w:color w:val="FF0000"/>
        </w:rPr>
      </w:pPr>
      <w:proofErr w:type="spellStart"/>
      <w:r>
        <w:t>Kdolsky</w:t>
      </w:r>
      <w:proofErr w:type="spellEnd"/>
      <w:r w:rsidRPr="00860614">
        <w:t xml:space="preserve"> fordert</w:t>
      </w:r>
      <w:r w:rsidR="009220E7">
        <w:t>e</w:t>
      </w:r>
      <w:r w:rsidRPr="00860614">
        <w:t>, dass weniger geraunzt und Niederlagen mit Würde getragen werden soll</w:t>
      </w:r>
      <w:r w:rsidR="0006147F">
        <w:t>t</w:t>
      </w:r>
      <w:r w:rsidRPr="00860614">
        <w:t xml:space="preserve">en. </w:t>
      </w:r>
      <w:r w:rsidRPr="00B11843">
        <w:t xml:space="preserve">Mangelndes Teamwork und gemeinsames „An-einem-Strang-Ziehen“ seien </w:t>
      </w:r>
      <w:r w:rsidR="009220E7" w:rsidRPr="00B11843">
        <w:t xml:space="preserve">laut </w:t>
      </w:r>
      <w:proofErr w:type="spellStart"/>
      <w:r w:rsidR="009220E7" w:rsidRPr="00B11843">
        <w:t>Kdolsky</w:t>
      </w:r>
      <w:proofErr w:type="spellEnd"/>
      <w:r w:rsidR="009220E7" w:rsidRPr="00B11843">
        <w:t xml:space="preserve"> der </w:t>
      </w:r>
      <w:r w:rsidRPr="00B11843">
        <w:t>Grund für das desaströse E</w:t>
      </w:r>
      <w:r w:rsidR="009220E7" w:rsidRPr="00B11843">
        <w:t>rgebnis</w:t>
      </w:r>
      <w:r w:rsidRPr="00B11843">
        <w:t xml:space="preserve">. </w:t>
      </w:r>
      <w:r w:rsidR="009220E7" w:rsidRPr="00B11843">
        <w:t xml:space="preserve">Die Niederlande sei diesbezüglich Vorreiter in Europa. </w:t>
      </w:r>
      <w:r w:rsidRPr="00B11843">
        <w:t xml:space="preserve">Auch Herzogs Vorwurf an Bratislava, </w:t>
      </w:r>
      <w:r w:rsidR="001A14FE" w:rsidRPr="00B11843">
        <w:t>welches ungeniert mit sein</w:t>
      </w:r>
      <w:r w:rsidRPr="00B11843">
        <w:t xml:space="preserve">er </w:t>
      </w:r>
      <w:r w:rsidR="001A14FE" w:rsidRPr="00B11843">
        <w:t>Nähe zu Wien warb</w:t>
      </w:r>
      <w:r w:rsidRPr="00B11843">
        <w:t xml:space="preserve">, sorgte bei der Gesundheitsexpertin für </w:t>
      </w:r>
      <w:r w:rsidR="001A14FE" w:rsidRPr="00B11843">
        <w:t>Unverständnis. Wien befand sich in einem Wettbewerb und ein solcher dürfe mit fairen Mitteln im Rahmen der Legalität ausgefochten werden.</w:t>
      </w:r>
      <w:r w:rsidRPr="00B11843">
        <w:t xml:space="preserve"> Wien müsse endlich an </w:t>
      </w:r>
      <w:r w:rsidR="001A14FE" w:rsidRPr="00B11843">
        <w:t xml:space="preserve">seinen </w:t>
      </w:r>
      <w:r w:rsidRPr="00B11843">
        <w:t xml:space="preserve">Schwachstellen </w:t>
      </w:r>
      <w:r w:rsidRPr="00860614">
        <w:t xml:space="preserve">arbeiten anstatt die Schuld bei anderen zu </w:t>
      </w:r>
      <w:r w:rsidRPr="001A14FE">
        <w:t xml:space="preserve">suchen. </w:t>
      </w:r>
      <w:r w:rsidR="00B11843">
        <w:t>In Punkto mangelndem</w:t>
      </w:r>
      <w:r w:rsidR="001A14FE" w:rsidRPr="00B11843">
        <w:t xml:space="preserve"> Lobbying </w:t>
      </w:r>
      <w:r w:rsidR="00CB57FE" w:rsidRPr="00B11843">
        <w:t xml:space="preserve">herrschte Einigkeit. </w:t>
      </w:r>
    </w:p>
    <w:p w:rsidR="00112563" w:rsidRDefault="00112563" w:rsidP="009B331E">
      <w:pPr>
        <w:spacing w:after="0" w:line="276" w:lineRule="auto"/>
        <w:jc w:val="both"/>
      </w:pPr>
    </w:p>
    <w:p w:rsidR="00112563" w:rsidRPr="00EE2111" w:rsidRDefault="00EE2111" w:rsidP="009B331E">
      <w:pPr>
        <w:spacing w:after="0" w:line="276" w:lineRule="auto"/>
        <w:jc w:val="both"/>
        <w:rPr>
          <w:b/>
        </w:rPr>
      </w:pPr>
      <w:r w:rsidRPr="00EE2111">
        <w:rPr>
          <w:b/>
        </w:rPr>
        <w:t>Chance erkennen und nutzen</w:t>
      </w:r>
    </w:p>
    <w:p w:rsidR="00112563" w:rsidRDefault="001A14FE" w:rsidP="009B331E">
      <w:pPr>
        <w:spacing w:after="0" w:line="276" w:lineRule="auto"/>
        <w:jc w:val="both"/>
      </w:pPr>
      <w:r w:rsidRPr="00B11843">
        <w:t>Einig waren sich alle über die große Chance, die sich Wien durch d</w:t>
      </w:r>
      <w:r w:rsidR="00831867" w:rsidRPr="00B11843">
        <w:t>as enttäuschende EMA-Votum</w:t>
      </w:r>
      <w:r w:rsidRPr="00B11843">
        <w:t xml:space="preserve"> bietet</w:t>
      </w:r>
      <w:r w:rsidR="00BB7706" w:rsidRPr="00B11843">
        <w:t xml:space="preserve">. Zirka 20 Prozent </w:t>
      </w:r>
      <w:r w:rsidR="00831867" w:rsidRPr="00B11843">
        <w:t xml:space="preserve">der </w:t>
      </w:r>
      <w:r w:rsidR="00BB7706" w:rsidRPr="00B11843">
        <w:t>Arbeit</w:t>
      </w:r>
      <w:r w:rsidR="00831867" w:rsidRPr="00B11843">
        <w:t xml:space="preserve"> innerhalb der EU</w:t>
      </w:r>
      <w:r w:rsidR="00BB7706" w:rsidRPr="00B11843">
        <w:t xml:space="preserve">, </w:t>
      </w:r>
      <w:r w:rsidR="009220E7" w:rsidRPr="00B11843">
        <w:t>die bisher von Großbritannien</w:t>
      </w:r>
      <w:r w:rsidR="00BB7706" w:rsidRPr="00B11843">
        <w:t xml:space="preserve"> verrichtet wurde, muss </w:t>
      </w:r>
      <w:r w:rsidR="009220E7" w:rsidRPr="00B11843">
        <w:t>anlässlich des Brexit</w:t>
      </w:r>
      <w:r w:rsidR="00831867" w:rsidRPr="00B11843">
        <w:t xml:space="preserve"> von den EU-</w:t>
      </w:r>
      <w:r w:rsidR="00112563" w:rsidRPr="00B11843">
        <w:t>Mitgliedsstaaten übernommen</w:t>
      </w:r>
      <w:r w:rsidR="00BB7706" w:rsidRPr="00B11843">
        <w:t xml:space="preserve"> werden. </w:t>
      </w:r>
      <w:r w:rsidR="00831867" w:rsidRPr="00B11843">
        <w:t xml:space="preserve">Wien </w:t>
      </w:r>
      <w:r w:rsidR="00112563" w:rsidRPr="00B11843">
        <w:t>sollte</w:t>
      </w:r>
      <w:r w:rsidR="00831867" w:rsidRPr="00B11843">
        <w:t xml:space="preserve"> diese Chance nutzen, um sich</w:t>
      </w:r>
      <w:r w:rsidR="00112563" w:rsidRPr="00B11843">
        <w:t xml:space="preserve"> </w:t>
      </w:r>
      <w:r w:rsidR="00552488" w:rsidRPr="00B11843">
        <w:t xml:space="preserve">gegenüber den anderen </w:t>
      </w:r>
      <w:r w:rsidR="00831867" w:rsidRPr="00B11843">
        <w:t xml:space="preserve">Mitgliedstaaten </w:t>
      </w:r>
      <w:r w:rsidRPr="00B11843">
        <w:t xml:space="preserve">als zukünftiger Wirtschaftsstandort </w:t>
      </w:r>
      <w:r w:rsidRPr="00B11843">
        <w:lastRenderedPageBreak/>
        <w:t xml:space="preserve">für die Pharmaindustrie zu </w:t>
      </w:r>
      <w:r w:rsidR="00112563" w:rsidRPr="00B11843">
        <w:t xml:space="preserve">behaupten. </w:t>
      </w:r>
      <w:r w:rsidR="00860614" w:rsidRPr="00B11843">
        <w:t>Anlässlich der</w:t>
      </w:r>
      <w:r w:rsidR="00552488" w:rsidRPr="00B11843">
        <w:t xml:space="preserve"> </w:t>
      </w:r>
      <w:r w:rsidR="00860614">
        <w:t>Bewerbung als EMA-</w:t>
      </w:r>
      <w:r w:rsidR="00552488">
        <w:t>Standort wurden bereits einige gute Strukturen erschaffen, die es nun auszubauen gilt.</w:t>
      </w:r>
      <w:r w:rsidR="00860614">
        <w:t xml:space="preserve"> </w:t>
      </w:r>
    </w:p>
    <w:p w:rsidR="00860614" w:rsidRDefault="00860614" w:rsidP="009B331E">
      <w:pPr>
        <w:spacing w:after="0" w:line="276" w:lineRule="auto"/>
        <w:jc w:val="both"/>
      </w:pPr>
    </w:p>
    <w:p w:rsidR="00112563" w:rsidRPr="00BF6C7E" w:rsidRDefault="00112563" w:rsidP="009B331E">
      <w:pPr>
        <w:spacing w:after="0" w:line="276" w:lineRule="auto"/>
        <w:jc w:val="both"/>
      </w:pPr>
    </w:p>
    <w:p w:rsidR="003B5EE1" w:rsidRDefault="003B5EE1" w:rsidP="00F661FF">
      <w:pPr>
        <w:spacing w:line="276" w:lineRule="auto"/>
        <w:jc w:val="both"/>
        <w:rPr>
          <w:b/>
        </w:rPr>
      </w:pPr>
      <w:r w:rsidRPr="00F661FF">
        <w:rPr>
          <w:b/>
        </w:rPr>
        <w:t>Bildmaterial:</w:t>
      </w:r>
      <w:r w:rsidR="00F661FF">
        <w:rPr>
          <w:b/>
        </w:rPr>
        <w:br/>
      </w:r>
      <w:r w:rsidR="00A2700C">
        <w:rPr>
          <w:b/>
        </w:rPr>
        <w:t>Copyright</w:t>
      </w:r>
      <w:r>
        <w:rPr>
          <w:b/>
        </w:rPr>
        <w:t>s</w:t>
      </w:r>
      <w:r w:rsidR="00A2700C">
        <w:rPr>
          <w:b/>
        </w:rPr>
        <w:t xml:space="preserve"> </w:t>
      </w:r>
    </w:p>
    <w:p w:rsidR="00A2700C" w:rsidRPr="003B5EE1" w:rsidRDefault="003B5EE1" w:rsidP="003B5EE1">
      <w:pPr>
        <w:spacing w:after="0" w:line="276" w:lineRule="auto"/>
        <w:jc w:val="both"/>
      </w:pPr>
      <w:r>
        <w:t>Karl Landsteiner Gesellschaft</w:t>
      </w:r>
    </w:p>
    <w:p w:rsidR="003B5EE1" w:rsidRDefault="00BF6C7E" w:rsidP="003B5EE1">
      <w:pPr>
        <w:spacing w:after="0" w:line="276" w:lineRule="auto"/>
        <w:jc w:val="both"/>
        <w:rPr>
          <w:b/>
        </w:rPr>
      </w:pPr>
      <w:r>
        <w:t xml:space="preserve">Fotograf </w:t>
      </w:r>
      <w:r w:rsidR="00104123">
        <w:t>Sebastian Freiler www.sebastianfreiler.com</w:t>
      </w:r>
    </w:p>
    <w:p w:rsidR="00DC61BE" w:rsidRPr="00A2700C" w:rsidRDefault="00552488" w:rsidP="00DC61BE">
      <w:pPr>
        <w:spacing w:after="0" w:line="276" w:lineRule="auto"/>
        <w:jc w:val="both"/>
      </w:pPr>
      <w:r>
        <w:rPr>
          <w:b/>
        </w:rPr>
        <w:t>180329</w:t>
      </w:r>
      <w:r w:rsidR="00A2700C" w:rsidRPr="00DC61BE">
        <w:rPr>
          <w:b/>
        </w:rPr>
        <w:t>_GPF_</w:t>
      </w:r>
      <w:r w:rsidR="004D3F52">
        <w:rPr>
          <w:b/>
        </w:rPr>
        <w:t>EMA</w:t>
      </w:r>
      <w:r w:rsidR="00BE0BA1">
        <w:rPr>
          <w:b/>
        </w:rPr>
        <w:t xml:space="preserve">_Nachbericht: </w:t>
      </w:r>
      <w:r w:rsidR="003B5EE1" w:rsidRPr="00BE0BA1">
        <w:t>v.l.n.r.:</w:t>
      </w:r>
      <w:r w:rsidR="003B5EE1" w:rsidRPr="00DC61BE">
        <w:t xml:space="preserve"> </w:t>
      </w:r>
      <w:r w:rsidR="007167E8" w:rsidRPr="00B11843">
        <w:t>KR Mag. Alexander Herzog, SVA-Obmann-Stellvertreter und Unternehmensberater</w:t>
      </w:r>
      <w:r w:rsidR="007167E8">
        <w:t>, Mag. Zrinka Juric, stellvertretende Geschäftsführerin von vielgesundheit.at</w:t>
      </w:r>
      <w:r w:rsidR="007167E8">
        <w:rPr>
          <w:lang w:val="de-AT"/>
        </w:rPr>
        <w:t xml:space="preserve">, </w:t>
      </w:r>
      <w:r w:rsidR="007167E8" w:rsidRPr="00B11843">
        <w:t xml:space="preserve">DI Dr. Christa </w:t>
      </w:r>
      <w:proofErr w:type="spellStart"/>
      <w:r w:rsidR="007167E8" w:rsidRPr="00B11843">
        <w:t>Wirthumer-Hoche</w:t>
      </w:r>
      <w:proofErr w:type="spellEnd"/>
      <w:r w:rsidR="007167E8" w:rsidRPr="00B11843">
        <w:t>, Geschäftsfeldleiterin AGES-Medizinmarktaufsicht</w:t>
      </w:r>
      <w:r w:rsidR="007167E8">
        <w:t xml:space="preserve"> und Vorsitzende des EMA Management Boards</w:t>
      </w:r>
      <w:r w:rsidR="007167E8" w:rsidRPr="00B11843">
        <w:t>,</w:t>
      </w:r>
      <w:r w:rsidR="007167E8">
        <w:t xml:space="preserve"> </w:t>
      </w:r>
      <w:r w:rsidR="007167E8" w:rsidRPr="00B11843">
        <w:t xml:space="preserve">Gesundheitsexpertin Dr. Andrea </w:t>
      </w:r>
      <w:proofErr w:type="spellStart"/>
      <w:r w:rsidR="007167E8" w:rsidRPr="00B11843">
        <w:t>Kdolsky</w:t>
      </w:r>
      <w:proofErr w:type="spellEnd"/>
      <w:r w:rsidR="007167E8">
        <w:t xml:space="preserve"> und </w:t>
      </w:r>
      <w:r w:rsidR="007167E8" w:rsidRPr="00B11843">
        <w:t xml:space="preserve">Univ. Prof. </w:t>
      </w:r>
      <w:proofErr w:type="spellStart"/>
      <w:r w:rsidR="007167E8" w:rsidRPr="00B11843">
        <w:t>DDr</w:t>
      </w:r>
      <w:proofErr w:type="spellEnd"/>
      <w:r w:rsidR="007167E8" w:rsidRPr="00B11843">
        <w:t xml:space="preserve">. </w:t>
      </w:r>
      <w:proofErr w:type="spellStart"/>
      <w:r w:rsidR="007167E8" w:rsidRPr="00B11843">
        <w:t>hc</w:t>
      </w:r>
      <w:proofErr w:type="spellEnd"/>
      <w:r w:rsidR="007167E8" w:rsidRPr="00B11843">
        <w:t xml:space="preserve"> </w:t>
      </w:r>
      <w:r w:rsidR="007167E8" w:rsidRPr="00B11843">
        <w:rPr>
          <w:lang w:val="de-AT"/>
        </w:rPr>
        <w:t>Robert Fitzgerald</w:t>
      </w:r>
      <w:r w:rsidR="007167E8">
        <w:rPr>
          <w:lang w:val="de-AT"/>
        </w:rPr>
        <w:t>, Leiter des Gesundheitspolitischen Forums</w:t>
      </w:r>
    </w:p>
    <w:p w:rsidR="00A2700C" w:rsidRDefault="00A2700C" w:rsidP="00DA33D6">
      <w:pPr>
        <w:spacing w:after="0" w:line="276" w:lineRule="auto"/>
        <w:jc w:val="both"/>
        <w:rPr>
          <w:b/>
        </w:rPr>
      </w:pPr>
    </w:p>
    <w:p w:rsidR="00DA33D6" w:rsidRDefault="00DA33D6" w:rsidP="00DA33D6">
      <w:pPr>
        <w:spacing w:after="0" w:line="276" w:lineRule="auto"/>
        <w:jc w:val="both"/>
        <w:rPr>
          <w:i/>
        </w:rPr>
      </w:pPr>
      <w:r>
        <w:rPr>
          <w:i/>
        </w:rPr>
        <w:t xml:space="preserve">Über das Gesundheitspolitische Forum </w:t>
      </w:r>
    </w:p>
    <w:p w:rsidR="00DA33D6" w:rsidRDefault="00DA33D6" w:rsidP="00DA33D6">
      <w:pPr>
        <w:spacing w:after="0" w:line="276" w:lineRule="auto"/>
        <w:jc w:val="both"/>
        <w:rPr>
          <w:i/>
        </w:rPr>
      </w:pPr>
      <w:r>
        <w:rPr>
          <w:i/>
        </w:rPr>
        <w:t xml:space="preserve">Das Gesundheitspolitische Forum, das seit dem Gründungsjahr 2008 monatlich stattfindet, ist eine seit Jahren etablierte und sehr geschätzte Informations- u. Diskussionsplattform für die Akteure und Entscheidungsträger im österreichischen Gesundheitswesen. Diese bietet den geladenen Teilnehmern ein Netzwerk für Diskussion, Kommunikation und Interaktion. Seit September 2017 wird das Gesundheitspolitische Forum der Karl Landsteiner Gesellschaft in Kooperation mit vielgesundheit.at abgehalten.  </w:t>
      </w:r>
    </w:p>
    <w:p w:rsidR="00DA33D6" w:rsidRDefault="00DA33D6">
      <w:pPr>
        <w:spacing w:after="0" w:line="276" w:lineRule="auto"/>
        <w:jc w:val="both"/>
        <w:rPr>
          <w:i/>
        </w:rPr>
      </w:pPr>
    </w:p>
    <w:p w:rsidR="00881FA6" w:rsidRDefault="003C7DDA">
      <w:pPr>
        <w:spacing w:after="0" w:line="276" w:lineRule="auto"/>
        <w:jc w:val="both"/>
        <w:rPr>
          <w:i/>
        </w:rPr>
      </w:pPr>
      <w:r>
        <w:rPr>
          <w:i/>
        </w:rPr>
        <w:t>Über vielgesundheit.at - der digitale Gesundheitscampus</w:t>
      </w:r>
    </w:p>
    <w:p w:rsidR="00881FA6" w:rsidRDefault="003C7DDA">
      <w:pPr>
        <w:spacing w:after="0" w:line="276" w:lineRule="auto"/>
        <w:jc w:val="both"/>
        <w:rPr>
          <w:i/>
        </w:rPr>
      </w:pPr>
      <w:r>
        <w:rPr>
          <w:i/>
        </w:rPr>
        <w:t xml:space="preserve">Als Unternehmen der </w:t>
      </w:r>
      <w:proofErr w:type="spellStart"/>
      <w:r>
        <w:rPr>
          <w:i/>
        </w:rPr>
        <w:t>teamworx</w:t>
      </w:r>
      <w:proofErr w:type="spellEnd"/>
      <w:r>
        <w:rPr>
          <w:i/>
        </w:rPr>
        <w:t xml:space="preserve"> </w:t>
      </w:r>
      <w:proofErr w:type="spellStart"/>
      <w:r>
        <w:rPr>
          <w:i/>
        </w:rPr>
        <w:t>mediamanagement</w:t>
      </w:r>
      <w:proofErr w:type="spellEnd"/>
      <w:r>
        <w:rPr>
          <w:i/>
        </w:rPr>
        <w:t xml:space="preserve"> GmbH produziert vielgesundheit.at digitale Konzepte sowie national und international approbierte e</w:t>
      </w:r>
      <w:r w:rsidR="00666A50">
        <w:rPr>
          <w:i/>
        </w:rPr>
        <w:t>-</w:t>
      </w:r>
      <w:proofErr w:type="spellStart"/>
      <w:r>
        <w:rPr>
          <w:i/>
        </w:rPr>
        <w:t>learnings</w:t>
      </w:r>
      <w:proofErr w:type="spellEnd"/>
      <w:r>
        <w:rPr>
          <w:i/>
        </w:rPr>
        <w:t xml:space="preserve"> für alle Gesundheitsberufe wie beispielsweise für Ärzt</w:t>
      </w:r>
      <w:r w:rsidR="00666A50">
        <w:rPr>
          <w:i/>
        </w:rPr>
        <w:t>e, Apotheker</w:t>
      </w:r>
      <w:r>
        <w:rPr>
          <w:i/>
        </w:rPr>
        <w:t xml:space="preserve"> oder Pflegepersonal.</w:t>
      </w:r>
    </w:p>
    <w:p w:rsidR="00881FA6" w:rsidRDefault="00881FA6">
      <w:pPr>
        <w:spacing w:after="0" w:line="276" w:lineRule="auto"/>
        <w:jc w:val="both"/>
        <w:rPr>
          <w:i/>
        </w:rPr>
      </w:pPr>
    </w:p>
    <w:p w:rsidR="00755C76" w:rsidRDefault="00755C76" w:rsidP="00755C76">
      <w:pPr>
        <w:spacing w:after="0" w:line="276" w:lineRule="auto"/>
        <w:jc w:val="both"/>
        <w:rPr>
          <w:b/>
        </w:rPr>
      </w:pPr>
      <w:r>
        <w:rPr>
          <w:b/>
        </w:rPr>
        <w:t>Rückfragehinweis</w:t>
      </w:r>
      <w:r w:rsidR="00B61261">
        <w:rPr>
          <w:b/>
        </w:rPr>
        <w:t>e</w:t>
      </w:r>
      <w:r>
        <w:rPr>
          <w:b/>
        </w:rPr>
        <w:t>:</w:t>
      </w:r>
    </w:p>
    <w:p w:rsidR="00B61261" w:rsidRDefault="00B61261">
      <w:pPr>
        <w:spacing w:after="0" w:line="276" w:lineRule="auto"/>
        <w:jc w:val="both"/>
      </w:pPr>
      <w:r>
        <w:t xml:space="preserve">Katrin Fischer, </w:t>
      </w:r>
      <w:proofErr w:type="spellStart"/>
      <w:r>
        <w:t>Bakk.phil</w:t>
      </w:r>
      <w:proofErr w:type="spellEnd"/>
      <w:r>
        <w:t>.</w:t>
      </w:r>
    </w:p>
    <w:p w:rsidR="00881FA6" w:rsidRDefault="00B61261">
      <w:pPr>
        <w:spacing w:after="0" w:line="276" w:lineRule="auto"/>
        <w:jc w:val="both"/>
      </w:pPr>
      <w:r>
        <w:t xml:space="preserve">Pressebetreuung von </w:t>
      </w:r>
      <w:r w:rsidR="003C7DDA">
        <w:t xml:space="preserve">vielgesundheit.at </w:t>
      </w:r>
    </w:p>
    <w:p w:rsidR="00881FA6" w:rsidRPr="009B331E" w:rsidRDefault="00B61261" w:rsidP="009B331E">
      <w:pPr>
        <w:spacing w:after="0" w:line="276" w:lineRule="auto"/>
        <w:jc w:val="both"/>
      </w:pPr>
      <w:r>
        <w:t>Tel.</w:t>
      </w:r>
      <w:r w:rsidR="003C7DDA">
        <w:t xml:space="preserve">: +43 </w:t>
      </w:r>
      <w:r w:rsidRPr="00B61261">
        <w:t>1 890 59 65</w:t>
      </w:r>
      <w:r w:rsidR="009B331E">
        <w:t xml:space="preserve"> </w:t>
      </w:r>
      <w:r w:rsidR="003C7DDA">
        <w:t xml:space="preserve">E-Mail: </w:t>
      </w:r>
      <w:r>
        <w:t>kf</w:t>
      </w:r>
      <w:r w:rsidR="003C7DDA">
        <w:t xml:space="preserve">@vielgesundheit.at </w:t>
      </w:r>
    </w:p>
    <w:sectPr w:rsidR="00881FA6" w:rsidRPr="009B331E">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79A" w:rsidRDefault="008C779A">
      <w:pPr>
        <w:spacing w:after="0" w:line="240" w:lineRule="auto"/>
      </w:pPr>
      <w:r>
        <w:separator/>
      </w:r>
    </w:p>
  </w:endnote>
  <w:endnote w:type="continuationSeparator" w:id="0">
    <w:p w:rsidR="008C779A" w:rsidRDefault="008C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79A" w:rsidRDefault="008C779A">
      <w:pPr>
        <w:spacing w:after="0" w:line="240" w:lineRule="auto"/>
      </w:pPr>
      <w:r>
        <w:rPr>
          <w:color w:val="000000"/>
        </w:rPr>
        <w:separator/>
      </w:r>
    </w:p>
  </w:footnote>
  <w:footnote w:type="continuationSeparator" w:id="0">
    <w:p w:rsidR="008C779A" w:rsidRDefault="008C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4E" w:rsidRDefault="00EC354E">
    <w:pPr>
      <w:pStyle w:val="Kopfzeile"/>
    </w:pPr>
    <w:r>
      <w:rPr>
        <w:noProof/>
      </w:rPr>
      <w:drawing>
        <wp:anchor distT="0" distB="0" distL="114300" distR="114300" simplePos="0" relativeHeight="251657728" behindDoc="1" locked="0" layoutInCell="1" allowOverlap="1">
          <wp:simplePos x="0" y="0"/>
          <wp:positionH relativeFrom="column">
            <wp:posOffset>3319780</wp:posOffset>
          </wp:positionH>
          <wp:positionV relativeFrom="paragraph">
            <wp:posOffset>-323850</wp:posOffset>
          </wp:positionV>
          <wp:extent cx="2865755" cy="685800"/>
          <wp:effectExtent l="0" t="0" r="0" b="0"/>
          <wp:wrapThrough wrapText="bothSides">
            <wp:wrapPolygon edited="0">
              <wp:start x="0" y="0"/>
              <wp:lineTo x="0" y="21000"/>
              <wp:lineTo x="21394" y="21000"/>
              <wp:lineTo x="213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6250" b="8928"/>
                  <a:stretch>
                    <a:fillRect/>
                  </a:stretch>
                </pic:blipFill>
                <pic:spPr bwMode="auto">
                  <a:xfrm>
                    <a:off x="0" y="0"/>
                    <a:ext cx="28657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0C2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6"/>
    <w:rsid w:val="00000F03"/>
    <w:rsid w:val="000069CA"/>
    <w:rsid w:val="00006AE6"/>
    <w:rsid w:val="00016515"/>
    <w:rsid w:val="00020C6F"/>
    <w:rsid w:val="00032C46"/>
    <w:rsid w:val="00036993"/>
    <w:rsid w:val="00045B7D"/>
    <w:rsid w:val="0004710C"/>
    <w:rsid w:val="00054067"/>
    <w:rsid w:val="00060792"/>
    <w:rsid w:val="0006147F"/>
    <w:rsid w:val="00066307"/>
    <w:rsid w:val="00070F68"/>
    <w:rsid w:val="00071EA1"/>
    <w:rsid w:val="00073BD8"/>
    <w:rsid w:val="0008225A"/>
    <w:rsid w:val="00084221"/>
    <w:rsid w:val="00086102"/>
    <w:rsid w:val="000962B3"/>
    <w:rsid w:val="000B3434"/>
    <w:rsid w:val="000B4604"/>
    <w:rsid w:val="000B7801"/>
    <w:rsid w:val="000C07BA"/>
    <w:rsid w:val="000D2A1F"/>
    <w:rsid w:val="000D3BD7"/>
    <w:rsid w:val="000E4599"/>
    <w:rsid w:val="000F4F07"/>
    <w:rsid w:val="00104123"/>
    <w:rsid w:val="00112563"/>
    <w:rsid w:val="001150D5"/>
    <w:rsid w:val="00116915"/>
    <w:rsid w:val="00117B71"/>
    <w:rsid w:val="00120C59"/>
    <w:rsid w:val="00120EB4"/>
    <w:rsid w:val="00124D48"/>
    <w:rsid w:val="00145F60"/>
    <w:rsid w:val="00147A4A"/>
    <w:rsid w:val="001679E8"/>
    <w:rsid w:val="00172B0F"/>
    <w:rsid w:val="00176C1A"/>
    <w:rsid w:val="00185318"/>
    <w:rsid w:val="00192ABF"/>
    <w:rsid w:val="001A14FE"/>
    <w:rsid w:val="001B05D9"/>
    <w:rsid w:val="001B46DA"/>
    <w:rsid w:val="001B7D38"/>
    <w:rsid w:val="001C3A2A"/>
    <w:rsid w:val="001E0933"/>
    <w:rsid w:val="001E1D3A"/>
    <w:rsid w:val="001E247A"/>
    <w:rsid w:val="001E2746"/>
    <w:rsid w:val="00222223"/>
    <w:rsid w:val="00236317"/>
    <w:rsid w:val="0024430E"/>
    <w:rsid w:val="002468EC"/>
    <w:rsid w:val="00252B23"/>
    <w:rsid w:val="00255CE0"/>
    <w:rsid w:val="00276B55"/>
    <w:rsid w:val="002835AC"/>
    <w:rsid w:val="00285382"/>
    <w:rsid w:val="00285F70"/>
    <w:rsid w:val="00286483"/>
    <w:rsid w:val="002A45A5"/>
    <w:rsid w:val="002B14C0"/>
    <w:rsid w:val="002B1E84"/>
    <w:rsid w:val="002B663C"/>
    <w:rsid w:val="002B6FEA"/>
    <w:rsid w:val="002B7211"/>
    <w:rsid w:val="002C1503"/>
    <w:rsid w:val="002D29E8"/>
    <w:rsid w:val="003026F8"/>
    <w:rsid w:val="00306DF5"/>
    <w:rsid w:val="00307B0C"/>
    <w:rsid w:val="003113BC"/>
    <w:rsid w:val="0031180A"/>
    <w:rsid w:val="0031462D"/>
    <w:rsid w:val="003147D7"/>
    <w:rsid w:val="00321687"/>
    <w:rsid w:val="00325CA7"/>
    <w:rsid w:val="0032773E"/>
    <w:rsid w:val="00330CFA"/>
    <w:rsid w:val="00331A46"/>
    <w:rsid w:val="0033662F"/>
    <w:rsid w:val="0034048A"/>
    <w:rsid w:val="0034694D"/>
    <w:rsid w:val="00356B28"/>
    <w:rsid w:val="00362EE7"/>
    <w:rsid w:val="0037155D"/>
    <w:rsid w:val="00372D14"/>
    <w:rsid w:val="00375AE8"/>
    <w:rsid w:val="0037779D"/>
    <w:rsid w:val="00382345"/>
    <w:rsid w:val="003A77AC"/>
    <w:rsid w:val="003B0804"/>
    <w:rsid w:val="003B0DB3"/>
    <w:rsid w:val="003B3DCA"/>
    <w:rsid w:val="003B5EE1"/>
    <w:rsid w:val="003C1DD4"/>
    <w:rsid w:val="003C7DDA"/>
    <w:rsid w:val="003E1146"/>
    <w:rsid w:val="003E46AB"/>
    <w:rsid w:val="003E5BCF"/>
    <w:rsid w:val="003E7ED1"/>
    <w:rsid w:val="003F5E28"/>
    <w:rsid w:val="003F7B69"/>
    <w:rsid w:val="00400F5E"/>
    <w:rsid w:val="00421421"/>
    <w:rsid w:val="004330A4"/>
    <w:rsid w:val="0044114D"/>
    <w:rsid w:val="0045153E"/>
    <w:rsid w:val="00453544"/>
    <w:rsid w:val="004751AC"/>
    <w:rsid w:val="004935B6"/>
    <w:rsid w:val="00497D8B"/>
    <w:rsid w:val="004A4B47"/>
    <w:rsid w:val="004C1F3D"/>
    <w:rsid w:val="004C33D9"/>
    <w:rsid w:val="004C44FD"/>
    <w:rsid w:val="004C6A4A"/>
    <w:rsid w:val="004C7944"/>
    <w:rsid w:val="004D22A5"/>
    <w:rsid w:val="004D24BD"/>
    <w:rsid w:val="004D2EDB"/>
    <w:rsid w:val="004D3F52"/>
    <w:rsid w:val="004E228C"/>
    <w:rsid w:val="004E4A6B"/>
    <w:rsid w:val="004E6305"/>
    <w:rsid w:val="004E6CA9"/>
    <w:rsid w:val="004F7268"/>
    <w:rsid w:val="00505828"/>
    <w:rsid w:val="0051029D"/>
    <w:rsid w:val="00512E85"/>
    <w:rsid w:val="00513B54"/>
    <w:rsid w:val="005302E9"/>
    <w:rsid w:val="005333C5"/>
    <w:rsid w:val="005366F3"/>
    <w:rsid w:val="00545134"/>
    <w:rsid w:val="00552121"/>
    <w:rsid w:val="00552488"/>
    <w:rsid w:val="0055674E"/>
    <w:rsid w:val="00557146"/>
    <w:rsid w:val="00564754"/>
    <w:rsid w:val="005714C4"/>
    <w:rsid w:val="005743B9"/>
    <w:rsid w:val="00576AA3"/>
    <w:rsid w:val="00595EAD"/>
    <w:rsid w:val="005A2349"/>
    <w:rsid w:val="005A2995"/>
    <w:rsid w:val="005A2CA9"/>
    <w:rsid w:val="005A7464"/>
    <w:rsid w:val="005B427A"/>
    <w:rsid w:val="005C533E"/>
    <w:rsid w:val="005D139B"/>
    <w:rsid w:val="005D5C82"/>
    <w:rsid w:val="005D6974"/>
    <w:rsid w:val="005D748C"/>
    <w:rsid w:val="005E2389"/>
    <w:rsid w:val="005E26A1"/>
    <w:rsid w:val="005F3DA7"/>
    <w:rsid w:val="005F7275"/>
    <w:rsid w:val="006009C9"/>
    <w:rsid w:val="00600BA4"/>
    <w:rsid w:val="00612698"/>
    <w:rsid w:val="00634B44"/>
    <w:rsid w:val="00635ED6"/>
    <w:rsid w:val="00642279"/>
    <w:rsid w:val="006433DC"/>
    <w:rsid w:val="00655BA5"/>
    <w:rsid w:val="006575A9"/>
    <w:rsid w:val="00657A10"/>
    <w:rsid w:val="00663556"/>
    <w:rsid w:val="006635E8"/>
    <w:rsid w:val="00666684"/>
    <w:rsid w:val="00666A50"/>
    <w:rsid w:val="00684C47"/>
    <w:rsid w:val="00690DF6"/>
    <w:rsid w:val="0069525A"/>
    <w:rsid w:val="006A20E7"/>
    <w:rsid w:val="006B452F"/>
    <w:rsid w:val="006D6793"/>
    <w:rsid w:val="006F1DFB"/>
    <w:rsid w:val="006F2964"/>
    <w:rsid w:val="006F70AB"/>
    <w:rsid w:val="00712125"/>
    <w:rsid w:val="007167E8"/>
    <w:rsid w:val="00725089"/>
    <w:rsid w:val="00732CDD"/>
    <w:rsid w:val="0073754B"/>
    <w:rsid w:val="00752710"/>
    <w:rsid w:val="00755C76"/>
    <w:rsid w:val="00755E0C"/>
    <w:rsid w:val="00763BD0"/>
    <w:rsid w:val="007770DB"/>
    <w:rsid w:val="007855C6"/>
    <w:rsid w:val="007A4AD7"/>
    <w:rsid w:val="007A76D1"/>
    <w:rsid w:val="007B4875"/>
    <w:rsid w:val="007B5FB5"/>
    <w:rsid w:val="007B782A"/>
    <w:rsid w:val="007C37A6"/>
    <w:rsid w:val="007E217D"/>
    <w:rsid w:val="00803997"/>
    <w:rsid w:val="00815C63"/>
    <w:rsid w:val="00817B36"/>
    <w:rsid w:val="00822C67"/>
    <w:rsid w:val="008311D0"/>
    <w:rsid w:val="00831867"/>
    <w:rsid w:val="00831C93"/>
    <w:rsid w:val="00855A27"/>
    <w:rsid w:val="0085740F"/>
    <w:rsid w:val="0085788D"/>
    <w:rsid w:val="00860614"/>
    <w:rsid w:val="00865FC5"/>
    <w:rsid w:val="0087548E"/>
    <w:rsid w:val="00881FA6"/>
    <w:rsid w:val="00884EDE"/>
    <w:rsid w:val="0088506C"/>
    <w:rsid w:val="00886066"/>
    <w:rsid w:val="008A0E61"/>
    <w:rsid w:val="008B100E"/>
    <w:rsid w:val="008C5711"/>
    <w:rsid w:val="008C7437"/>
    <w:rsid w:val="008C7755"/>
    <w:rsid w:val="008C779A"/>
    <w:rsid w:val="008E3C24"/>
    <w:rsid w:val="008E4BC5"/>
    <w:rsid w:val="008E4EC3"/>
    <w:rsid w:val="008F06B3"/>
    <w:rsid w:val="008F096D"/>
    <w:rsid w:val="008F27CB"/>
    <w:rsid w:val="008F4493"/>
    <w:rsid w:val="008F73B7"/>
    <w:rsid w:val="00915A9E"/>
    <w:rsid w:val="009201BC"/>
    <w:rsid w:val="009220E7"/>
    <w:rsid w:val="009447A4"/>
    <w:rsid w:val="00991102"/>
    <w:rsid w:val="00993E0F"/>
    <w:rsid w:val="009B331E"/>
    <w:rsid w:val="009B49AE"/>
    <w:rsid w:val="009C518B"/>
    <w:rsid w:val="009D14BF"/>
    <w:rsid w:val="009D4655"/>
    <w:rsid w:val="009D7D68"/>
    <w:rsid w:val="009E2A53"/>
    <w:rsid w:val="009E3319"/>
    <w:rsid w:val="009F16C7"/>
    <w:rsid w:val="009F1E33"/>
    <w:rsid w:val="00A14620"/>
    <w:rsid w:val="00A153A4"/>
    <w:rsid w:val="00A2700C"/>
    <w:rsid w:val="00A42E51"/>
    <w:rsid w:val="00A471F4"/>
    <w:rsid w:val="00A55B67"/>
    <w:rsid w:val="00A6054B"/>
    <w:rsid w:val="00A63782"/>
    <w:rsid w:val="00A7766D"/>
    <w:rsid w:val="00A83607"/>
    <w:rsid w:val="00A87166"/>
    <w:rsid w:val="00A931F1"/>
    <w:rsid w:val="00AA0B31"/>
    <w:rsid w:val="00AA2E02"/>
    <w:rsid w:val="00AA3454"/>
    <w:rsid w:val="00AA7018"/>
    <w:rsid w:val="00AA7E30"/>
    <w:rsid w:val="00AC2F8C"/>
    <w:rsid w:val="00AD07B3"/>
    <w:rsid w:val="00AD1F08"/>
    <w:rsid w:val="00AD3088"/>
    <w:rsid w:val="00AE0C12"/>
    <w:rsid w:val="00AF360D"/>
    <w:rsid w:val="00AF43D9"/>
    <w:rsid w:val="00B04CFB"/>
    <w:rsid w:val="00B11843"/>
    <w:rsid w:val="00B16DF0"/>
    <w:rsid w:val="00B33C8D"/>
    <w:rsid w:val="00B45440"/>
    <w:rsid w:val="00B5094B"/>
    <w:rsid w:val="00B522DE"/>
    <w:rsid w:val="00B54F46"/>
    <w:rsid w:val="00B61261"/>
    <w:rsid w:val="00B62782"/>
    <w:rsid w:val="00B67FE0"/>
    <w:rsid w:val="00B70CF2"/>
    <w:rsid w:val="00B717DF"/>
    <w:rsid w:val="00B73A88"/>
    <w:rsid w:val="00B7423C"/>
    <w:rsid w:val="00B868D5"/>
    <w:rsid w:val="00BA1BC9"/>
    <w:rsid w:val="00BA20F5"/>
    <w:rsid w:val="00BB7706"/>
    <w:rsid w:val="00BD23A1"/>
    <w:rsid w:val="00BE02F3"/>
    <w:rsid w:val="00BE0BA1"/>
    <w:rsid w:val="00BE29BA"/>
    <w:rsid w:val="00BE2D78"/>
    <w:rsid w:val="00BE5A65"/>
    <w:rsid w:val="00BF5D19"/>
    <w:rsid w:val="00BF6C7E"/>
    <w:rsid w:val="00C0239E"/>
    <w:rsid w:val="00C038D8"/>
    <w:rsid w:val="00C043D7"/>
    <w:rsid w:val="00C0446F"/>
    <w:rsid w:val="00C13545"/>
    <w:rsid w:val="00C42D61"/>
    <w:rsid w:val="00C46366"/>
    <w:rsid w:val="00C5575D"/>
    <w:rsid w:val="00C70F92"/>
    <w:rsid w:val="00CA6162"/>
    <w:rsid w:val="00CA6204"/>
    <w:rsid w:val="00CB57FE"/>
    <w:rsid w:val="00CC3BAA"/>
    <w:rsid w:val="00CC55A6"/>
    <w:rsid w:val="00CD1D4A"/>
    <w:rsid w:val="00CD47F9"/>
    <w:rsid w:val="00CD48B0"/>
    <w:rsid w:val="00CE50EE"/>
    <w:rsid w:val="00CF11B4"/>
    <w:rsid w:val="00CF133C"/>
    <w:rsid w:val="00CF13EB"/>
    <w:rsid w:val="00CF2A42"/>
    <w:rsid w:val="00CF4FB2"/>
    <w:rsid w:val="00CF56FB"/>
    <w:rsid w:val="00D065F8"/>
    <w:rsid w:val="00D10267"/>
    <w:rsid w:val="00D12596"/>
    <w:rsid w:val="00D170F2"/>
    <w:rsid w:val="00D272A4"/>
    <w:rsid w:val="00D331F2"/>
    <w:rsid w:val="00D33BA5"/>
    <w:rsid w:val="00D447C1"/>
    <w:rsid w:val="00D45F1E"/>
    <w:rsid w:val="00D476ED"/>
    <w:rsid w:val="00D76773"/>
    <w:rsid w:val="00D77F18"/>
    <w:rsid w:val="00D8358F"/>
    <w:rsid w:val="00D8391C"/>
    <w:rsid w:val="00D91223"/>
    <w:rsid w:val="00DA0AB2"/>
    <w:rsid w:val="00DA33D6"/>
    <w:rsid w:val="00DA75CC"/>
    <w:rsid w:val="00DB6B3D"/>
    <w:rsid w:val="00DB75DD"/>
    <w:rsid w:val="00DC0FC8"/>
    <w:rsid w:val="00DC61BE"/>
    <w:rsid w:val="00DC6D0C"/>
    <w:rsid w:val="00DE4716"/>
    <w:rsid w:val="00DF741F"/>
    <w:rsid w:val="00E006CB"/>
    <w:rsid w:val="00E065A6"/>
    <w:rsid w:val="00E06B43"/>
    <w:rsid w:val="00E14F09"/>
    <w:rsid w:val="00E25A33"/>
    <w:rsid w:val="00E25E02"/>
    <w:rsid w:val="00E261A2"/>
    <w:rsid w:val="00E36697"/>
    <w:rsid w:val="00E51FF0"/>
    <w:rsid w:val="00E6216B"/>
    <w:rsid w:val="00E62DDF"/>
    <w:rsid w:val="00E74ADA"/>
    <w:rsid w:val="00E75C01"/>
    <w:rsid w:val="00E83EE8"/>
    <w:rsid w:val="00E84B44"/>
    <w:rsid w:val="00E90883"/>
    <w:rsid w:val="00E96DC9"/>
    <w:rsid w:val="00EA3484"/>
    <w:rsid w:val="00EA578A"/>
    <w:rsid w:val="00EB43D2"/>
    <w:rsid w:val="00EC0CC3"/>
    <w:rsid w:val="00EC354E"/>
    <w:rsid w:val="00EC3F33"/>
    <w:rsid w:val="00EC65DF"/>
    <w:rsid w:val="00ED1AB3"/>
    <w:rsid w:val="00EE2111"/>
    <w:rsid w:val="00EE55F9"/>
    <w:rsid w:val="00F04261"/>
    <w:rsid w:val="00F10644"/>
    <w:rsid w:val="00F24746"/>
    <w:rsid w:val="00F26C3F"/>
    <w:rsid w:val="00F320C7"/>
    <w:rsid w:val="00F51F75"/>
    <w:rsid w:val="00F53F2A"/>
    <w:rsid w:val="00F64E9A"/>
    <w:rsid w:val="00F661FF"/>
    <w:rsid w:val="00F760BF"/>
    <w:rsid w:val="00F809D6"/>
    <w:rsid w:val="00F831D0"/>
    <w:rsid w:val="00F932E8"/>
    <w:rsid w:val="00FA2BF6"/>
    <w:rsid w:val="00FB7558"/>
    <w:rsid w:val="00FB7ACE"/>
    <w:rsid w:val="00FC1281"/>
    <w:rsid w:val="00FC6068"/>
    <w:rsid w:val="00FD003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7591"/>
  <w15:chartTrackingRefBased/>
  <w15:docId w15:val="{CEE99A8F-A873-4036-B9C1-4C8A9E2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N w:val="0"/>
      <w:spacing w:after="160" w:line="254" w:lineRule="auto"/>
      <w:textAlignment w:val="baseline"/>
    </w:pPr>
    <w:rPr>
      <w:sz w:val="22"/>
      <w:szCs w:val="22"/>
      <w:lang w:eastAsia="en-US"/>
    </w:rPr>
  </w:style>
  <w:style w:type="paragraph" w:styleId="berschrift2">
    <w:name w:val="heading 2"/>
    <w:basedOn w:val="Standard"/>
    <w:next w:val="Standard"/>
    <w:link w:val="berschrift2Zchn"/>
    <w:uiPriority w:val="9"/>
    <w:semiHidden/>
    <w:unhideWhenUsed/>
    <w:qFormat/>
    <w:rsid w:val="00D83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b/>
      <w:bCs/>
      <w:sz w:val="20"/>
      <w:szCs w:val="20"/>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rPr>
      <w:rFonts w:ascii="Segoe UI" w:hAnsi="Segoe UI" w:cs="Segoe UI"/>
      <w:sz w:val="18"/>
      <w:szCs w:val="18"/>
    </w:rPr>
  </w:style>
  <w:style w:type="character" w:styleId="Hyperlink">
    <w:name w:val="Hyperlink"/>
    <w:uiPriority w:val="99"/>
    <w:unhideWhenUsed/>
    <w:rsid w:val="00993E0F"/>
    <w:rPr>
      <w:color w:val="0563C1"/>
      <w:u w:val="single"/>
    </w:rPr>
  </w:style>
  <w:style w:type="character" w:styleId="NichtaufgelsteErwhnung">
    <w:name w:val="Unresolved Mention"/>
    <w:uiPriority w:val="99"/>
    <w:semiHidden/>
    <w:unhideWhenUsed/>
    <w:rsid w:val="00993E0F"/>
    <w:rPr>
      <w:color w:val="808080"/>
      <w:shd w:val="clear" w:color="auto" w:fill="E6E6E6"/>
    </w:rPr>
  </w:style>
  <w:style w:type="character" w:styleId="BesuchterLink">
    <w:name w:val="FollowedHyperlink"/>
    <w:uiPriority w:val="99"/>
    <w:semiHidden/>
    <w:unhideWhenUsed/>
    <w:rsid w:val="00A7766D"/>
    <w:rPr>
      <w:color w:val="954F72"/>
      <w:u w:val="single"/>
    </w:rPr>
  </w:style>
  <w:style w:type="paragraph" w:styleId="Kopfzeile">
    <w:name w:val="header"/>
    <w:basedOn w:val="Standard"/>
    <w:link w:val="KopfzeileZchn"/>
    <w:uiPriority w:val="99"/>
    <w:unhideWhenUsed/>
    <w:rsid w:val="00071EA1"/>
    <w:pPr>
      <w:tabs>
        <w:tab w:val="center" w:pos="4536"/>
        <w:tab w:val="right" w:pos="9072"/>
      </w:tabs>
    </w:pPr>
  </w:style>
  <w:style w:type="character" w:customStyle="1" w:styleId="KopfzeileZchn">
    <w:name w:val="Kopfzeile Zchn"/>
    <w:link w:val="Kopfzeile"/>
    <w:uiPriority w:val="99"/>
    <w:rsid w:val="00071EA1"/>
    <w:rPr>
      <w:sz w:val="22"/>
      <w:szCs w:val="22"/>
      <w:lang w:eastAsia="en-US"/>
    </w:rPr>
  </w:style>
  <w:style w:type="paragraph" w:styleId="Fuzeile">
    <w:name w:val="footer"/>
    <w:basedOn w:val="Standard"/>
    <w:link w:val="FuzeileZchn"/>
    <w:uiPriority w:val="99"/>
    <w:unhideWhenUsed/>
    <w:rsid w:val="00071EA1"/>
    <w:pPr>
      <w:tabs>
        <w:tab w:val="center" w:pos="4536"/>
        <w:tab w:val="right" w:pos="9072"/>
      </w:tabs>
    </w:pPr>
  </w:style>
  <w:style w:type="character" w:customStyle="1" w:styleId="FuzeileZchn">
    <w:name w:val="Fußzeile Zchn"/>
    <w:link w:val="Fuzeile"/>
    <w:uiPriority w:val="99"/>
    <w:rsid w:val="00071EA1"/>
    <w:rPr>
      <w:sz w:val="22"/>
      <w:szCs w:val="22"/>
      <w:lang w:eastAsia="en-US"/>
    </w:rPr>
  </w:style>
  <w:style w:type="character" w:customStyle="1" w:styleId="berschrift2Zchn">
    <w:name w:val="Überschrift 2 Zchn"/>
    <w:basedOn w:val="Absatz-Standardschriftart"/>
    <w:link w:val="berschrift2"/>
    <w:uiPriority w:val="9"/>
    <w:semiHidden/>
    <w:rsid w:val="00D8358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4898">
      <w:bodyDiv w:val="1"/>
      <w:marLeft w:val="0"/>
      <w:marRight w:val="0"/>
      <w:marTop w:val="0"/>
      <w:marBottom w:val="0"/>
      <w:divBdr>
        <w:top w:val="none" w:sz="0" w:space="0" w:color="auto"/>
        <w:left w:val="none" w:sz="0" w:space="0" w:color="auto"/>
        <w:bottom w:val="none" w:sz="0" w:space="0" w:color="auto"/>
        <w:right w:val="none" w:sz="0" w:space="0" w:color="auto"/>
      </w:divBdr>
    </w:div>
    <w:div w:id="319888988">
      <w:bodyDiv w:val="1"/>
      <w:marLeft w:val="0"/>
      <w:marRight w:val="0"/>
      <w:marTop w:val="0"/>
      <w:marBottom w:val="0"/>
      <w:divBdr>
        <w:top w:val="none" w:sz="0" w:space="0" w:color="auto"/>
        <w:left w:val="none" w:sz="0" w:space="0" w:color="auto"/>
        <w:bottom w:val="none" w:sz="0" w:space="0" w:color="auto"/>
        <w:right w:val="none" w:sz="0" w:space="0" w:color="auto"/>
      </w:divBdr>
    </w:div>
    <w:div w:id="626786452">
      <w:bodyDiv w:val="1"/>
      <w:marLeft w:val="0"/>
      <w:marRight w:val="0"/>
      <w:marTop w:val="0"/>
      <w:marBottom w:val="0"/>
      <w:divBdr>
        <w:top w:val="none" w:sz="0" w:space="0" w:color="auto"/>
        <w:left w:val="none" w:sz="0" w:space="0" w:color="auto"/>
        <w:bottom w:val="none" w:sz="0" w:space="0" w:color="auto"/>
        <w:right w:val="none" w:sz="0" w:space="0" w:color="auto"/>
      </w:divBdr>
    </w:div>
    <w:div w:id="677270164">
      <w:bodyDiv w:val="1"/>
      <w:marLeft w:val="0"/>
      <w:marRight w:val="0"/>
      <w:marTop w:val="0"/>
      <w:marBottom w:val="0"/>
      <w:divBdr>
        <w:top w:val="none" w:sz="0" w:space="0" w:color="auto"/>
        <w:left w:val="none" w:sz="0" w:space="0" w:color="auto"/>
        <w:bottom w:val="none" w:sz="0" w:space="0" w:color="auto"/>
        <w:right w:val="none" w:sz="0" w:space="0" w:color="auto"/>
      </w:divBdr>
    </w:div>
    <w:div w:id="960960085">
      <w:bodyDiv w:val="1"/>
      <w:marLeft w:val="0"/>
      <w:marRight w:val="0"/>
      <w:marTop w:val="0"/>
      <w:marBottom w:val="0"/>
      <w:divBdr>
        <w:top w:val="none" w:sz="0" w:space="0" w:color="auto"/>
        <w:left w:val="none" w:sz="0" w:space="0" w:color="auto"/>
        <w:bottom w:val="none" w:sz="0" w:space="0" w:color="auto"/>
        <w:right w:val="none" w:sz="0" w:space="0" w:color="auto"/>
      </w:divBdr>
    </w:div>
    <w:div w:id="1074935161">
      <w:bodyDiv w:val="1"/>
      <w:marLeft w:val="0"/>
      <w:marRight w:val="0"/>
      <w:marTop w:val="0"/>
      <w:marBottom w:val="0"/>
      <w:divBdr>
        <w:top w:val="none" w:sz="0" w:space="0" w:color="auto"/>
        <w:left w:val="none" w:sz="0" w:space="0" w:color="auto"/>
        <w:bottom w:val="none" w:sz="0" w:space="0" w:color="auto"/>
        <w:right w:val="none" w:sz="0" w:space="0" w:color="auto"/>
      </w:divBdr>
    </w:div>
    <w:div w:id="1143236256">
      <w:bodyDiv w:val="1"/>
      <w:marLeft w:val="0"/>
      <w:marRight w:val="0"/>
      <w:marTop w:val="0"/>
      <w:marBottom w:val="0"/>
      <w:divBdr>
        <w:top w:val="none" w:sz="0" w:space="0" w:color="auto"/>
        <w:left w:val="none" w:sz="0" w:space="0" w:color="auto"/>
        <w:bottom w:val="none" w:sz="0" w:space="0" w:color="auto"/>
        <w:right w:val="none" w:sz="0" w:space="0" w:color="auto"/>
      </w:divBdr>
    </w:div>
    <w:div w:id="1290362643">
      <w:bodyDiv w:val="1"/>
      <w:marLeft w:val="0"/>
      <w:marRight w:val="0"/>
      <w:marTop w:val="0"/>
      <w:marBottom w:val="0"/>
      <w:divBdr>
        <w:top w:val="none" w:sz="0" w:space="0" w:color="auto"/>
        <w:left w:val="none" w:sz="0" w:space="0" w:color="auto"/>
        <w:bottom w:val="none" w:sz="0" w:space="0" w:color="auto"/>
        <w:right w:val="none" w:sz="0" w:space="0" w:color="auto"/>
      </w:divBdr>
    </w:div>
    <w:div w:id="1648120395">
      <w:bodyDiv w:val="1"/>
      <w:marLeft w:val="0"/>
      <w:marRight w:val="0"/>
      <w:marTop w:val="0"/>
      <w:marBottom w:val="0"/>
      <w:divBdr>
        <w:top w:val="none" w:sz="0" w:space="0" w:color="auto"/>
        <w:left w:val="none" w:sz="0" w:space="0" w:color="auto"/>
        <w:bottom w:val="none" w:sz="0" w:space="0" w:color="auto"/>
        <w:right w:val="none" w:sz="0" w:space="0" w:color="auto"/>
      </w:divBdr>
    </w:div>
    <w:div w:id="1662124050">
      <w:bodyDiv w:val="1"/>
      <w:marLeft w:val="0"/>
      <w:marRight w:val="0"/>
      <w:marTop w:val="0"/>
      <w:marBottom w:val="0"/>
      <w:divBdr>
        <w:top w:val="none" w:sz="0" w:space="0" w:color="auto"/>
        <w:left w:val="none" w:sz="0" w:space="0" w:color="auto"/>
        <w:bottom w:val="none" w:sz="0" w:space="0" w:color="auto"/>
        <w:right w:val="none" w:sz="0" w:space="0" w:color="auto"/>
      </w:divBdr>
    </w:div>
    <w:div w:id="1898085850">
      <w:bodyDiv w:val="1"/>
      <w:marLeft w:val="0"/>
      <w:marRight w:val="0"/>
      <w:marTop w:val="0"/>
      <w:marBottom w:val="0"/>
      <w:divBdr>
        <w:top w:val="none" w:sz="0" w:space="0" w:color="auto"/>
        <w:left w:val="none" w:sz="0" w:space="0" w:color="auto"/>
        <w:bottom w:val="none" w:sz="0" w:space="0" w:color="auto"/>
        <w:right w:val="none" w:sz="0" w:space="0" w:color="auto"/>
      </w:divBdr>
    </w:div>
    <w:div w:id="2020112385">
      <w:bodyDiv w:val="1"/>
      <w:marLeft w:val="0"/>
      <w:marRight w:val="0"/>
      <w:marTop w:val="0"/>
      <w:marBottom w:val="0"/>
      <w:divBdr>
        <w:top w:val="none" w:sz="0" w:space="0" w:color="auto"/>
        <w:left w:val="none" w:sz="0" w:space="0" w:color="auto"/>
        <w:bottom w:val="none" w:sz="0" w:space="0" w:color="auto"/>
        <w:right w:val="none" w:sz="0" w:space="0" w:color="auto"/>
      </w:divBdr>
    </w:div>
    <w:div w:id="202816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Vielgesundheit</dc:creator>
  <cp:keywords/>
  <cp:lastModifiedBy>Vielgesundheit</cp:lastModifiedBy>
  <cp:revision>4</cp:revision>
  <cp:lastPrinted>2018-01-25T10:52:00Z</cp:lastPrinted>
  <dcterms:created xsi:type="dcterms:W3CDTF">2018-03-28T09:33:00Z</dcterms:created>
  <dcterms:modified xsi:type="dcterms:W3CDTF">2018-03-29T07:01:00Z</dcterms:modified>
</cp:coreProperties>
</file>